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napToGrid w:val="0"/>
        <w:spacing w:after="0" w:line="560" w:lineRule="exact"/>
        <w:jc w:val="center"/>
        <w:rPr>
          <w:rFonts w:ascii="方正小标宋简体" w:hAnsi="方正小标宋_GBK" w:eastAsia="方正小标宋简体" w:cs="方正小标宋_GBK"/>
          <w:color w:val="000000" w:themeColor="text1"/>
          <w:sz w:val="36"/>
          <w:szCs w:val="36"/>
          <w14:textFill>
            <w14:solidFill>
              <w14:schemeClr w14:val="tx1"/>
            </w14:solidFill>
          </w14:textFill>
        </w:rPr>
      </w:pPr>
      <w:r>
        <w:rPr>
          <w:rFonts w:hint="eastAsia" w:ascii="方正小标宋简体" w:hAnsi="方正小标宋_GBK" w:eastAsia="方正小标宋简体" w:cs="方正小标宋_GBK"/>
          <w:color w:val="000000" w:themeColor="text1"/>
          <w:sz w:val="36"/>
          <w:szCs w:val="36"/>
          <w14:textFill>
            <w14:solidFill>
              <w14:schemeClr w14:val="tx1"/>
            </w14:solidFill>
          </w14:textFill>
        </w:rPr>
        <w:t>北京工商大学马克思主义学院院长助理选任方案</w:t>
      </w:r>
    </w:p>
    <w:p>
      <w:pPr>
        <w:pStyle w:val="4"/>
        <w:keepNext w:val="0"/>
        <w:keepLines w:val="0"/>
        <w:pageBreakBefore w:val="0"/>
        <w:widowControl/>
        <w:kinsoku/>
        <w:wordWrap/>
        <w:overflowPunct/>
        <w:topLinePunct w:val="0"/>
        <w:autoSpaceDE/>
        <w:autoSpaceDN/>
        <w:bidi w:val="0"/>
        <w:adjustRightInd/>
        <w:snapToGrid w:val="0"/>
        <w:spacing w:after="0" w:line="240" w:lineRule="auto"/>
        <w:ind w:firstLine="480" w:firstLineChars="200"/>
        <w:textAlignment w:val="auto"/>
        <w:rPr>
          <w:rFonts w:ascii="华文楷体" w:hAnsi="华文楷体" w:eastAsia="华文楷体" w:cs="华文楷体"/>
          <w:color w:val="333333"/>
        </w:rPr>
      </w:pPr>
      <w:r>
        <w:rPr>
          <w:rFonts w:hint="eastAsia" w:ascii="华文楷体" w:hAnsi="华文楷体" w:eastAsia="华文楷体" w:cs="华文楷体"/>
          <w:color w:val="333333"/>
        </w:rPr>
        <w:t xml:space="preserve">为进一步加强学院年轻干部的培养，为教学科研一线教师提供锻炼平台，不断拓宽选人用人渠道，增强学院干部队伍活力，根据《北京工商大学二级学院院长助理选任管理暂行办法》，结合学院工作需要，学院决定在全院范围内公开选拔2名院长助理。  </w:t>
      </w:r>
    </w:p>
    <w:p>
      <w:pPr>
        <w:pStyle w:val="4"/>
        <w:spacing w:after="0"/>
        <w:ind w:firstLine="420"/>
        <w:rPr>
          <w:rFonts w:ascii="华文楷体" w:hAnsi="华文楷体" w:eastAsia="华文楷体" w:cs="华文楷体"/>
          <w:b/>
          <w:bCs/>
          <w:color w:val="333333"/>
        </w:rPr>
      </w:pPr>
      <w:r>
        <w:rPr>
          <w:rFonts w:hint="eastAsia" w:ascii="华文楷体" w:hAnsi="华文楷体" w:eastAsia="华文楷体" w:cs="华文楷体"/>
          <w:b/>
          <w:bCs/>
          <w:color w:val="333333"/>
        </w:rPr>
        <w:t>一、选拔原则</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坚持公开、公平、公正的原则，动员全院教师积极参加、充分参与，选拔政治坚定、有志于从事学院相关管理工作的青年人才。</w:t>
      </w:r>
    </w:p>
    <w:p>
      <w:pPr>
        <w:pStyle w:val="4"/>
        <w:numPr>
          <w:ilvl w:val="0"/>
          <w:numId w:val="1"/>
        </w:numPr>
        <w:spacing w:after="0"/>
        <w:ind w:firstLine="420"/>
        <w:rPr>
          <w:rFonts w:ascii="华文楷体" w:hAnsi="华文楷体" w:eastAsia="华文楷体" w:cs="华文楷体"/>
          <w:b/>
          <w:bCs/>
          <w:color w:val="333333"/>
        </w:rPr>
      </w:pPr>
      <w:r>
        <w:rPr>
          <w:rFonts w:hint="eastAsia" w:ascii="华文楷体" w:hAnsi="华文楷体" w:eastAsia="华文楷体" w:cs="华文楷体"/>
          <w:b/>
          <w:bCs/>
          <w:color w:val="333333"/>
        </w:rPr>
        <w:t>岗位职责</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主要协助学院领导班子负责学科建设、教学、研究生培养或科学研究等管理工作，具体分工根据人选情况由学院党总支会议和党政联席会议研究决定。</w:t>
      </w:r>
    </w:p>
    <w:p>
      <w:pPr>
        <w:pStyle w:val="4"/>
        <w:spacing w:after="0"/>
        <w:ind w:firstLine="420"/>
        <w:rPr>
          <w:rFonts w:ascii="华文楷体" w:hAnsi="华文楷体" w:eastAsia="华文楷体" w:cs="华文楷体"/>
          <w:b/>
          <w:bCs/>
          <w:color w:val="333333"/>
        </w:rPr>
      </w:pPr>
      <w:r>
        <w:rPr>
          <w:rFonts w:hint="eastAsia" w:ascii="华文楷体" w:hAnsi="华文楷体" w:eastAsia="华文楷体" w:cs="华文楷体"/>
          <w:b/>
          <w:bCs/>
          <w:color w:val="333333"/>
        </w:rPr>
        <w:t>三、选拔条件</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（一）具有良好的思想政治素质，拥护党的路线、方针和政策，忠于党的教育事业，遵守国家法律和学校的各项规章制度；</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（二）有强烈的事业心和奉献精神，有较强的组织、协调及沟通能力，有较高的业务素质，愿意从事管理工作；</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（三）具有大局意识、服务意识，责任心强、团结同志，作风民主、为人正派，能够密切联系群众；</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（四）一般应具有博士学位或高级专业技术职务；</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（五）年龄一般不超过35周岁，身体健康。</w:t>
      </w:r>
    </w:p>
    <w:p>
      <w:pPr>
        <w:pStyle w:val="4"/>
        <w:spacing w:after="0"/>
        <w:ind w:firstLine="420"/>
        <w:rPr>
          <w:rFonts w:ascii="华文楷体" w:hAnsi="华文楷体" w:eastAsia="华文楷体" w:cs="华文楷体"/>
          <w:b/>
          <w:bCs/>
          <w:color w:val="333333"/>
        </w:rPr>
      </w:pPr>
      <w:r>
        <w:rPr>
          <w:rFonts w:hint="eastAsia" w:ascii="华文楷体" w:hAnsi="华文楷体" w:eastAsia="华文楷体" w:cs="华文楷体"/>
          <w:b/>
          <w:bCs/>
          <w:color w:val="333333"/>
        </w:rPr>
        <w:t>四、选拔方式</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个人自荐、院长和学院领导班子提名。</w:t>
      </w:r>
    </w:p>
    <w:p>
      <w:pPr>
        <w:pStyle w:val="4"/>
        <w:spacing w:after="0"/>
        <w:ind w:firstLine="420"/>
        <w:rPr>
          <w:rFonts w:ascii="华文楷体" w:hAnsi="华文楷体" w:eastAsia="华文楷体" w:cs="华文楷体"/>
          <w:b/>
          <w:bCs/>
          <w:color w:val="333333"/>
        </w:rPr>
      </w:pPr>
      <w:r>
        <w:rPr>
          <w:rFonts w:hint="eastAsia" w:ascii="华文楷体" w:hAnsi="华文楷体" w:eastAsia="华文楷体" w:cs="华文楷体"/>
          <w:b/>
          <w:bCs/>
          <w:color w:val="333333"/>
        </w:rPr>
        <w:t>五、选拔程序及办法</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(一)发布公告(6月26日)</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在学院网站及学院办公室公告栏进行公告，公布公开选拔的职位、资格条件要求和程序等内容。</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(二)报名(自公告发布之时—6月28日中午12时)</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1.报名方式：报名人员通过个人自荐方式现场报名，相关资料可在学院网站查阅下载。</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2.报名联系人：郭倩楠，联系电话：010-68984914。</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3.报名要求：填写《院长助理选拔报名登记表》(一份)。</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(三)资格审查（6月29日）</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1.参加选拔人员应对提交的报名材料负责，实事求是填写有关情况，遵守选拔的有关规定。凡弄虚作假，一经查实取消资格。</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2.学院对报名人员进行资格审查。</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(四)组织遴选与考察谈话（7月1日）</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学院党总支会议和党政联席会议研究决定，确定考察对象，经</w:t>
      </w:r>
      <w:r>
        <w:rPr>
          <w:rFonts w:ascii="华文楷体" w:hAnsi="华文楷体" w:eastAsia="华文楷体" w:cs="华文楷体"/>
          <w:color w:val="333333"/>
        </w:rPr>
        <w:t>个别谈话</w:t>
      </w:r>
      <w:r>
        <w:rPr>
          <w:rFonts w:hint="eastAsia" w:ascii="华文楷体" w:hAnsi="华文楷体" w:eastAsia="华文楷体" w:cs="华文楷体"/>
          <w:color w:val="333333"/>
        </w:rPr>
        <w:t>确定拟任人选并进行</w:t>
      </w:r>
      <w:r>
        <w:rPr>
          <w:rFonts w:ascii="华文楷体" w:hAnsi="华文楷体" w:eastAsia="华文楷体" w:cs="华文楷体"/>
          <w:color w:val="333333"/>
        </w:rPr>
        <w:t>。如果考察过程中发现考察对象存在违规违纪等情况，则取消该名人员的资格</w:t>
      </w:r>
      <w:r>
        <w:rPr>
          <w:rFonts w:hint="eastAsia" w:ascii="华文楷体" w:hAnsi="华文楷体" w:eastAsia="华文楷体" w:cs="华文楷体"/>
          <w:color w:val="333333"/>
        </w:rPr>
        <w:t>。</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(五)任前公示(7月2日—7月4日)</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确定拟任人选以后，在学院办公室公告栏进行任前公示，公示时间为3个工作日天，受理群众反映的情况和问题。公示期间群众所反映公示对象的问题，经调查属实，不符合任职条件的，取消其任职资格。</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公示期满，无合理异议、公示结果不影响聘任的，学院党总支将拟任人选情况和选任过程相关材料分别以纸质版和电子版报送党委组织部。</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（六）聘任</w:t>
      </w: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学校党委组织部会同纪委、人事处等部门对有关情况进行审核，并提交学校党委常委会讨论通过后，由校长聘任。</w:t>
      </w:r>
    </w:p>
    <w:p>
      <w:pPr>
        <w:pStyle w:val="4"/>
        <w:spacing w:after="0"/>
        <w:ind w:firstLine="420"/>
        <w:rPr>
          <w:rFonts w:ascii="华文楷体" w:hAnsi="华文楷体" w:eastAsia="华文楷体" w:cs="华文楷体"/>
          <w:color w:val="333333"/>
        </w:rPr>
      </w:pPr>
    </w:p>
    <w:p>
      <w:pPr>
        <w:pStyle w:val="4"/>
        <w:spacing w:after="0"/>
        <w:ind w:firstLine="420"/>
        <w:rPr>
          <w:rFonts w:ascii="华文楷体" w:hAnsi="华文楷体" w:eastAsia="华文楷体" w:cs="华文楷体"/>
          <w:color w:val="333333"/>
        </w:rPr>
      </w:pPr>
      <w:r>
        <w:rPr>
          <w:rFonts w:hint="eastAsia" w:ascii="华文楷体" w:hAnsi="华文楷体" w:eastAsia="华文楷体" w:cs="华文楷体"/>
          <w:color w:val="333333"/>
        </w:rPr>
        <w:t>本方案由学院党总支负责解释，自公布之日起执行。</w:t>
      </w:r>
    </w:p>
    <w:p>
      <w:pPr>
        <w:pStyle w:val="4"/>
        <w:spacing w:after="0"/>
        <w:ind w:firstLine="420"/>
        <w:rPr>
          <w:rFonts w:ascii="华文楷体" w:hAnsi="华文楷体" w:eastAsia="华文楷体" w:cs="华文楷体"/>
          <w:color w:val="333333"/>
        </w:rPr>
      </w:pPr>
    </w:p>
    <w:p>
      <w:pPr>
        <w:pStyle w:val="4"/>
        <w:snapToGrid w:val="0"/>
        <w:spacing w:after="0" w:line="560" w:lineRule="exact"/>
        <w:ind w:firstLine="480" w:firstLineChars="200"/>
        <w:jc w:val="both"/>
        <w:rPr>
          <w:rFonts w:ascii="仿宋_GB2312" w:hAnsi="仿宋" w:eastAsia="仿宋_GB2312"/>
          <w:color w:val="000000" w:themeColor="text1"/>
          <w14:textFill>
            <w14:solidFill>
              <w14:schemeClr w14:val="tx1"/>
            </w14:solidFill>
          </w14:textFill>
        </w:rPr>
      </w:pPr>
    </w:p>
    <w:p>
      <w:pPr>
        <w:pStyle w:val="4"/>
        <w:snapToGrid w:val="0"/>
        <w:spacing w:after="0" w:line="560" w:lineRule="exact"/>
        <w:ind w:firstLine="640" w:firstLineChars="200"/>
        <w:jc w:val="both"/>
        <w:rPr>
          <w:rFonts w:ascii="仿宋_GB2312" w:hAnsi="仿宋" w:eastAsia="仿宋_GB2312"/>
          <w:color w:val="000000" w:themeColor="text1"/>
          <w:sz w:val="32"/>
          <w14:textFill>
            <w14:solidFill>
              <w14:schemeClr w14:val="tx1"/>
            </w14:solidFill>
          </w14:textFill>
        </w:rPr>
      </w:pPr>
      <w:r>
        <w:rPr>
          <w:rFonts w:hint="eastAsia" w:ascii="仿宋_GB2312" w:hAnsi="仿宋" w:eastAsia="仿宋_GB2312"/>
          <w:color w:val="000000" w:themeColor="text1"/>
          <w:sz w:val="32"/>
          <w14:textFill>
            <w14:solidFill>
              <w14:schemeClr w14:val="tx1"/>
            </w14:solidFill>
          </w14:textFill>
        </w:rPr>
        <w:t xml:space="preserve">                           马克思主义学院党总支</w:t>
      </w:r>
    </w:p>
    <w:p>
      <w:pPr>
        <w:pStyle w:val="4"/>
        <w:snapToGrid w:val="0"/>
        <w:spacing w:after="0" w:line="560" w:lineRule="exact"/>
        <w:ind w:firstLine="5280" w:firstLineChars="1650"/>
        <w:jc w:val="both"/>
        <w:rPr>
          <w:rFonts w:ascii="仿宋_GB2312" w:hAnsi="仿宋" w:eastAsia="仿宋_GB2312"/>
          <w:color w:val="000000" w:themeColor="text1"/>
          <w:sz w:val="32"/>
          <w14:textFill>
            <w14:solidFill>
              <w14:schemeClr w14:val="tx1"/>
            </w14:solidFill>
          </w14:textFill>
        </w:rPr>
      </w:pPr>
      <w:r>
        <w:rPr>
          <w:rFonts w:ascii="仿宋_GB2312" w:hAnsi="仿宋" w:eastAsia="仿宋_GB2312"/>
          <w:color w:val="000000" w:themeColor="text1"/>
          <w:sz w:val="32"/>
          <w14:textFill>
            <w14:solidFill>
              <w14:schemeClr w14:val="tx1"/>
            </w14:solidFill>
          </w14:textFill>
        </w:rPr>
        <w:t>2019年6月</w:t>
      </w:r>
      <w:r>
        <w:rPr>
          <w:rFonts w:hint="eastAsia" w:ascii="仿宋_GB2312" w:hAnsi="仿宋" w:eastAsia="仿宋_GB2312"/>
          <w:color w:val="000000" w:themeColor="text1"/>
          <w:sz w:val="32"/>
          <w14:textFill>
            <w14:solidFill>
              <w14:schemeClr w14:val="tx1"/>
            </w14:solidFill>
          </w14:textFill>
        </w:rPr>
        <w:t>26</w:t>
      </w:r>
      <w:r>
        <w:rPr>
          <w:rFonts w:ascii="仿宋_GB2312" w:hAnsi="仿宋" w:eastAsia="仿宋_GB2312"/>
          <w:color w:val="000000" w:themeColor="text1"/>
          <w:sz w:val="32"/>
          <w14:textFill>
            <w14:solidFill>
              <w14:schemeClr w14:val="tx1"/>
            </w14:solidFill>
          </w14:textFill>
        </w:rPr>
        <w:t>日</w:t>
      </w:r>
    </w:p>
    <w:p>
      <w:pPr>
        <w:spacing w:after="312" w:afterLines="100"/>
        <w:ind w:right="-25" w:rightChars="-12"/>
        <w:jc w:val="center"/>
        <w:rPr>
          <w:b/>
          <w:sz w:val="44"/>
          <w:szCs w:val="44"/>
        </w:rPr>
      </w:pPr>
    </w:p>
    <w:p>
      <w:pPr>
        <w:spacing w:after="312" w:afterLines="100"/>
        <w:ind w:right="-25" w:rightChars="-12"/>
        <w:jc w:val="center"/>
        <w:rPr>
          <w:b/>
          <w:sz w:val="44"/>
          <w:szCs w:val="44"/>
        </w:rPr>
      </w:pPr>
    </w:p>
    <w:p>
      <w:pPr>
        <w:spacing w:after="312" w:afterLines="100"/>
        <w:ind w:right="-25" w:rightChars="-12"/>
        <w:rPr>
          <w:b/>
          <w:sz w:val="44"/>
          <w:szCs w:val="44"/>
        </w:rPr>
      </w:pPr>
    </w:p>
    <w:p>
      <w:pPr>
        <w:spacing w:after="312" w:afterLines="100"/>
        <w:ind w:right="-25" w:rightChars="-12"/>
        <w:rPr>
          <w:b/>
          <w:sz w:val="44"/>
          <w:szCs w:val="44"/>
        </w:rPr>
      </w:pPr>
    </w:p>
    <w:p>
      <w:pPr>
        <w:spacing w:after="312" w:afterLines="100"/>
        <w:ind w:right="-25" w:rightChars="-12"/>
        <w:rPr>
          <w:b/>
          <w:sz w:val="44"/>
          <w:szCs w:val="44"/>
        </w:rPr>
      </w:pPr>
    </w:p>
    <w:p>
      <w:pPr>
        <w:spacing w:after="312" w:afterLines="100"/>
        <w:ind w:right="-25" w:rightChars="-12"/>
        <w:rPr>
          <w:b/>
          <w:sz w:val="44"/>
          <w:szCs w:val="44"/>
        </w:rPr>
      </w:pPr>
    </w:p>
    <w:p>
      <w:pPr>
        <w:spacing w:after="312" w:afterLines="100"/>
        <w:ind w:right="-25" w:rightChars="-12"/>
        <w:rPr>
          <w:b/>
          <w:sz w:val="44"/>
          <w:szCs w:val="44"/>
        </w:rPr>
      </w:pPr>
    </w:p>
    <w:p>
      <w:pPr>
        <w:spacing w:after="312" w:afterLines="100"/>
        <w:ind w:right="-25" w:rightChars="-12"/>
        <w:rPr>
          <w:bCs/>
          <w:spacing w:val="60"/>
          <w:sz w:val="32"/>
          <w:szCs w:val="32"/>
        </w:rPr>
      </w:pPr>
      <w:r>
        <w:rPr>
          <w:rFonts w:hint="eastAsia"/>
          <w:bCs/>
          <w:sz w:val="32"/>
          <w:szCs w:val="32"/>
        </w:rPr>
        <w:t>附：院长助理选拔任用报名登记表</w:t>
      </w:r>
    </w:p>
    <w:p>
      <w:pPr>
        <w:spacing w:after="312" w:afterLines="100"/>
        <w:ind w:right="-25" w:rightChars="-12"/>
        <w:jc w:val="center"/>
        <w:rPr>
          <w:b/>
          <w:bCs/>
          <w:spacing w:val="60"/>
          <w:sz w:val="44"/>
        </w:rPr>
      </w:pPr>
      <w:r>
        <w:rPr>
          <w:rFonts w:hint="eastAsia"/>
          <w:b/>
          <w:sz w:val="44"/>
          <w:szCs w:val="44"/>
        </w:rPr>
        <w:t>院长助理选拔任用报名登记表</w:t>
      </w:r>
    </w:p>
    <w:tbl>
      <w:tblPr>
        <w:tblStyle w:val="5"/>
        <w:tblW w:w="95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
      <w:tblGrid>
        <w:gridCol w:w="720"/>
        <w:gridCol w:w="360"/>
        <w:gridCol w:w="1004"/>
        <w:gridCol w:w="365"/>
        <w:gridCol w:w="1080"/>
        <w:gridCol w:w="1356"/>
        <w:gridCol w:w="1312"/>
        <w:gridCol w:w="3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24" w:hRule="exact"/>
          <w:jc w:val="center"/>
        </w:trPr>
        <w:tc>
          <w:tcPr>
            <w:tcW w:w="1080" w:type="dxa"/>
            <w:gridSpan w:val="2"/>
            <w:vAlign w:val="center"/>
          </w:tcPr>
          <w:p>
            <w:pPr>
              <w:jc w:val="center"/>
              <w:rPr>
                <w:sz w:val="24"/>
              </w:rPr>
            </w:pPr>
            <w:r>
              <w:rPr>
                <w:rFonts w:hint="eastAsia"/>
                <w:sz w:val="24"/>
              </w:rPr>
              <w:t>姓  名</w:t>
            </w:r>
          </w:p>
        </w:tc>
        <w:tc>
          <w:tcPr>
            <w:tcW w:w="1369" w:type="dxa"/>
            <w:gridSpan w:val="2"/>
            <w:vAlign w:val="center"/>
          </w:tcPr>
          <w:p>
            <w:pPr>
              <w:jc w:val="center"/>
              <w:rPr>
                <w:szCs w:val="21"/>
              </w:rPr>
            </w:pPr>
            <w:bookmarkStart w:id="0" w:name="A0101_1"/>
            <w:bookmarkEnd w:id="0"/>
          </w:p>
        </w:tc>
        <w:tc>
          <w:tcPr>
            <w:tcW w:w="1080" w:type="dxa"/>
            <w:vAlign w:val="center"/>
          </w:tcPr>
          <w:p>
            <w:pPr>
              <w:jc w:val="center"/>
              <w:rPr>
                <w:sz w:val="24"/>
              </w:rPr>
            </w:pPr>
            <w:r>
              <w:rPr>
                <w:rFonts w:hint="eastAsia"/>
                <w:sz w:val="24"/>
              </w:rPr>
              <w:t>性  别</w:t>
            </w:r>
          </w:p>
        </w:tc>
        <w:tc>
          <w:tcPr>
            <w:tcW w:w="1356" w:type="dxa"/>
            <w:vAlign w:val="center"/>
          </w:tcPr>
          <w:p>
            <w:pPr>
              <w:jc w:val="center"/>
              <w:rPr>
                <w:szCs w:val="21"/>
              </w:rPr>
            </w:pPr>
            <w:bookmarkStart w:id="1" w:name="A0104_2"/>
            <w:bookmarkEnd w:id="1"/>
          </w:p>
        </w:tc>
        <w:tc>
          <w:tcPr>
            <w:tcW w:w="1312" w:type="dxa"/>
            <w:vAlign w:val="center"/>
          </w:tcPr>
          <w:p>
            <w:pPr>
              <w:jc w:val="center"/>
              <w:rPr>
                <w:sz w:val="24"/>
              </w:rPr>
            </w:pPr>
            <w:r>
              <w:rPr>
                <w:rFonts w:hint="eastAsia"/>
                <w:sz w:val="24"/>
              </w:rPr>
              <w:t>出生年月</w:t>
            </w:r>
          </w:p>
          <w:p>
            <w:pPr>
              <w:jc w:val="center"/>
              <w:rPr>
                <w:sz w:val="24"/>
              </w:rPr>
            </w:pPr>
            <w:r>
              <w:rPr>
                <w:rFonts w:hint="eastAsia"/>
                <w:sz w:val="24"/>
              </w:rPr>
              <w:t>（   岁）</w:t>
            </w:r>
          </w:p>
        </w:tc>
        <w:tc>
          <w:tcPr>
            <w:tcW w:w="3356" w:type="dxa"/>
            <w:vAlign w:val="center"/>
          </w:tcPr>
          <w:p>
            <w:pPr>
              <w:jc w:val="center"/>
              <w:rPr>
                <w:szCs w:val="21"/>
              </w:rPr>
            </w:pPr>
            <w:bookmarkStart w:id="2" w:name="A0107_3"/>
            <w:bookmarkEnd w:id="2"/>
          </w:p>
        </w:tc>
        <w:bookmarkStart w:id="3" w:name="P0192A_12"/>
        <w:bookmarkEnd w:id="3"/>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24" w:hRule="exact"/>
          <w:jc w:val="center"/>
        </w:trPr>
        <w:tc>
          <w:tcPr>
            <w:tcW w:w="1080" w:type="dxa"/>
            <w:gridSpan w:val="2"/>
            <w:vAlign w:val="center"/>
          </w:tcPr>
          <w:p>
            <w:pPr>
              <w:jc w:val="center"/>
              <w:rPr>
                <w:sz w:val="24"/>
              </w:rPr>
            </w:pPr>
            <w:r>
              <w:rPr>
                <w:rFonts w:hint="eastAsia"/>
                <w:sz w:val="24"/>
              </w:rPr>
              <w:t>民  族</w:t>
            </w:r>
          </w:p>
        </w:tc>
        <w:tc>
          <w:tcPr>
            <w:tcW w:w="1369" w:type="dxa"/>
            <w:gridSpan w:val="2"/>
            <w:vAlign w:val="center"/>
          </w:tcPr>
          <w:p>
            <w:pPr>
              <w:jc w:val="center"/>
              <w:rPr>
                <w:szCs w:val="21"/>
              </w:rPr>
            </w:pPr>
            <w:bookmarkStart w:id="4" w:name="A0117_4"/>
            <w:bookmarkEnd w:id="4"/>
          </w:p>
        </w:tc>
        <w:tc>
          <w:tcPr>
            <w:tcW w:w="1080" w:type="dxa"/>
            <w:vAlign w:val="center"/>
          </w:tcPr>
          <w:p>
            <w:pPr>
              <w:jc w:val="center"/>
              <w:rPr>
                <w:sz w:val="24"/>
              </w:rPr>
            </w:pPr>
            <w:r>
              <w:rPr>
                <w:rFonts w:hint="eastAsia"/>
                <w:sz w:val="24"/>
              </w:rPr>
              <w:t>籍  贯</w:t>
            </w:r>
          </w:p>
        </w:tc>
        <w:tc>
          <w:tcPr>
            <w:tcW w:w="1356" w:type="dxa"/>
            <w:vAlign w:val="center"/>
          </w:tcPr>
          <w:p>
            <w:pPr>
              <w:jc w:val="center"/>
              <w:rPr>
                <w:szCs w:val="21"/>
              </w:rPr>
            </w:pPr>
            <w:bookmarkStart w:id="5" w:name="A0111_5"/>
            <w:bookmarkEnd w:id="5"/>
          </w:p>
        </w:tc>
        <w:tc>
          <w:tcPr>
            <w:tcW w:w="1312" w:type="dxa"/>
            <w:vAlign w:val="center"/>
          </w:tcPr>
          <w:p>
            <w:pPr>
              <w:jc w:val="center"/>
              <w:rPr>
                <w:spacing w:val="32"/>
                <w:sz w:val="24"/>
              </w:rPr>
            </w:pPr>
            <w:r>
              <w:rPr>
                <w:rFonts w:hint="eastAsia"/>
                <w:spacing w:val="32"/>
                <w:sz w:val="24"/>
              </w:rPr>
              <w:t>出生地</w:t>
            </w:r>
          </w:p>
        </w:tc>
        <w:tc>
          <w:tcPr>
            <w:tcW w:w="3356" w:type="dxa"/>
            <w:vAlign w:val="center"/>
          </w:tcPr>
          <w:p>
            <w:pPr>
              <w:jc w:val="center"/>
              <w:rPr>
                <w:szCs w:val="21"/>
              </w:rPr>
            </w:pPr>
            <w:bookmarkStart w:id="6" w:name="A0114_6"/>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24" w:hRule="exact"/>
          <w:jc w:val="center"/>
        </w:trPr>
        <w:tc>
          <w:tcPr>
            <w:tcW w:w="1080" w:type="dxa"/>
            <w:gridSpan w:val="2"/>
            <w:vAlign w:val="center"/>
          </w:tcPr>
          <w:p>
            <w:pPr>
              <w:jc w:val="center"/>
              <w:rPr>
                <w:sz w:val="24"/>
              </w:rPr>
            </w:pPr>
            <w:r>
              <w:rPr>
                <w:rFonts w:hint="eastAsia"/>
                <w:sz w:val="24"/>
              </w:rPr>
              <w:t>入  党</w:t>
            </w:r>
          </w:p>
          <w:p>
            <w:pPr>
              <w:jc w:val="center"/>
              <w:rPr>
                <w:sz w:val="24"/>
              </w:rPr>
            </w:pPr>
            <w:r>
              <w:rPr>
                <w:rFonts w:hint="eastAsia"/>
                <w:sz w:val="24"/>
              </w:rPr>
              <w:t>时  间</w:t>
            </w:r>
          </w:p>
        </w:tc>
        <w:tc>
          <w:tcPr>
            <w:tcW w:w="1369" w:type="dxa"/>
            <w:gridSpan w:val="2"/>
            <w:vAlign w:val="center"/>
          </w:tcPr>
          <w:p>
            <w:pPr>
              <w:jc w:val="center"/>
              <w:rPr>
                <w:szCs w:val="21"/>
              </w:rPr>
            </w:pPr>
            <w:bookmarkStart w:id="7" w:name="A0144_7"/>
            <w:bookmarkEnd w:id="7"/>
          </w:p>
        </w:tc>
        <w:tc>
          <w:tcPr>
            <w:tcW w:w="1080" w:type="dxa"/>
            <w:vAlign w:val="center"/>
          </w:tcPr>
          <w:p>
            <w:pPr>
              <w:jc w:val="center"/>
              <w:rPr>
                <w:sz w:val="24"/>
              </w:rPr>
            </w:pPr>
            <w:r>
              <w:rPr>
                <w:rFonts w:hint="eastAsia"/>
                <w:sz w:val="24"/>
              </w:rPr>
              <w:t>参加工作时间</w:t>
            </w:r>
          </w:p>
        </w:tc>
        <w:tc>
          <w:tcPr>
            <w:tcW w:w="1356" w:type="dxa"/>
            <w:vAlign w:val="center"/>
          </w:tcPr>
          <w:p>
            <w:pPr>
              <w:jc w:val="center"/>
              <w:rPr>
                <w:szCs w:val="21"/>
              </w:rPr>
            </w:pPr>
            <w:bookmarkStart w:id="8" w:name="A0134_8"/>
            <w:bookmarkEnd w:id="8"/>
          </w:p>
        </w:tc>
        <w:tc>
          <w:tcPr>
            <w:tcW w:w="1312" w:type="dxa"/>
            <w:vAlign w:val="center"/>
          </w:tcPr>
          <w:p>
            <w:pPr>
              <w:jc w:val="center"/>
              <w:rPr>
                <w:sz w:val="24"/>
              </w:rPr>
            </w:pPr>
            <w:r>
              <w:rPr>
                <w:rFonts w:hint="eastAsia"/>
                <w:sz w:val="24"/>
              </w:rPr>
              <w:t>健康状况</w:t>
            </w:r>
          </w:p>
        </w:tc>
        <w:tc>
          <w:tcPr>
            <w:tcW w:w="3356" w:type="dxa"/>
            <w:vAlign w:val="center"/>
          </w:tcPr>
          <w:p>
            <w:pPr>
              <w:jc w:val="center"/>
              <w:rPr>
                <w:szCs w:val="21"/>
              </w:rPr>
            </w:pPr>
            <w:bookmarkStart w:id="9" w:name="A0127_9"/>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24" w:hRule="exact"/>
          <w:jc w:val="center"/>
        </w:trPr>
        <w:tc>
          <w:tcPr>
            <w:tcW w:w="1080" w:type="dxa"/>
            <w:gridSpan w:val="2"/>
            <w:vAlign w:val="center"/>
          </w:tcPr>
          <w:p>
            <w:pPr>
              <w:jc w:val="center"/>
              <w:rPr>
                <w:sz w:val="24"/>
              </w:rPr>
            </w:pPr>
            <w:r>
              <w:rPr>
                <w:rFonts w:hint="eastAsia"/>
                <w:sz w:val="24"/>
              </w:rPr>
              <w:t>专业技</w:t>
            </w:r>
          </w:p>
          <w:p>
            <w:pPr>
              <w:jc w:val="center"/>
              <w:rPr>
                <w:sz w:val="24"/>
              </w:rPr>
            </w:pPr>
            <w:r>
              <w:rPr>
                <w:rFonts w:hint="eastAsia"/>
                <w:sz w:val="24"/>
              </w:rPr>
              <w:t>术职务</w:t>
            </w:r>
          </w:p>
        </w:tc>
        <w:tc>
          <w:tcPr>
            <w:tcW w:w="2449" w:type="dxa"/>
            <w:gridSpan w:val="3"/>
            <w:vAlign w:val="center"/>
          </w:tcPr>
          <w:p>
            <w:pPr>
              <w:jc w:val="center"/>
              <w:rPr>
                <w:szCs w:val="21"/>
              </w:rPr>
            </w:pPr>
            <w:bookmarkStart w:id="10" w:name="A0125_10"/>
            <w:bookmarkEnd w:id="10"/>
          </w:p>
        </w:tc>
        <w:tc>
          <w:tcPr>
            <w:tcW w:w="1356" w:type="dxa"/>
            <w:vAlign w:val="center"/>
          </w:tcPr>
          <w:p>
            <w:pPr>
              <w:jc w:val="center"/>
              <w:rPr>
                <w:sz w:val="24"/>
              </w:rPr>
            </w:pPr>
            <w:r>
              <w:rPr>
                <w:rFonts w:hint="eastAsia"/>
                <w:sz w:val="24"/>
              </w:rPr>
              <w:t>熟悉专业</w:t>
            </w:r>
          </w:p>
          <w:p>
            <w:pPr>
              <w:jc w:val="center"/>
              <w:rPr>
                <w:sz w:val="24"/>
              </w:rPr>
            </w:pPr>
            <w:r>
              <w:rPr>
                <w:rFonts w:hint="eastAsia"/>
                <w:sz w:val="24"/>
              </w:rPr>
              <w:t>有何专长</w:t>
            </w:r>
          </w:p>
        </w:tc>
        <w:tc>
          <w:tcPr>
            <w:tcW w:w="4668" w:type="dxa"/>
            <w:gridSpan w:val="2"/>
            <w:vAlign w:val="center"/>
          </w:tcPr>
          <w:p>
            <w:pPr>
              <w:jc w:val="center"/>
              <w:rPr>
                <w:szCs w:val="21"/>
              </w:rPr>
            </w:pPr>
            <w:bookmarkStart w:id="11" w:name="A0187A_11"/>
            <w:bookmarkEnd w:id="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80" w:hRule="exact"/>
          <w:jc w:val="center"/>
        </w:trPr>
        <w:tc>
          <w:tcPr>
            <w:tcW w:w="1080" w:type="dxa"/>
            <w:gridSpan w:val="2"/>
            <w:vMerge w:val="restart"/>
            <w:vAlign w:val="center"/>
          </w:tcPr>
          <w:p>
            <w:pPr>
              <w:jc w:val="center"/>
              <w:rPr>
                <w:sz w:val="24"/>
              </w:rPr>
            </w:pPr>
            <w:r>
              <w:rPr>
                <w:rFonts w:hint="eastAsia"/>
                <w:sz w:val="24"/>
              </w:rPr>
              <w:t>学  历</w:t>
            </w:r>
          </w:p>
          <w:p>
            <w:pPr>
              <w:jc w:val="center"/>
              <w:rPr>
                <w:sz w:val="24"/>
              </w:rPr>
            </w:pPr>
            <w:r>
              <w:rPr>
                <w:rFonts w:hint="eastAsia"/>
                <w:sz w:val="24"/>
              </w:rPr>
              <w:t>学  位</w:t>
            </w:r>
          </w:p>
        </w:tc>
        <w:tc>
          <w:tcPr>
            <w:tcW w:w="1004" w:type="dxa"/>
            <w:vAlign w:val="center"/>
          </w:tcPr>
          <w:p>
            <w:pPr>
              <w:jc w:val="center"/>
              <w:rPr>
                <w:sz w:val="24"/>
              </w:rPr>
            </w:pPr>
            <w:r>
              <w:rPr>
                <w:rFonts w:hint="eastAsia"/>
                <w:sz w:val="24"/>
              </w:rPr>
              <w:t>全日制</w:t>
            </w:r>
          </w:p>
          <w:p>
            <w:pPr>
              <w:jc w:val="center"/>
              <w:rPr>
                <w:sz w:val="24"/>
              </w:rPr>
            </w:pPr>
            <w:r>
              <w:rPr>
                <w:rFonts w:hint="eastAsia"/>
                <w:sz w:val="24"/>
              </w:rPr>
              <w:t>教  育</w:t>
            </w:r>
          </w:p>
        </w:tc>
        <w:tc>
          <w:tcPr>
            <w:tcW w:w="2801" w:type="dxa"/>
            <w:gridSpan w:val="3"/>
            <w:vAlign w:val="center"/>
          </w:tcPr>
          <w:p>
            <w:pPr>
              <w:jc w:val="center"/>
              <w:rPr>
                <w:szCs w:val="21"/>
              </w:rPr>
            </w:pPr>
            <w:bookmarkStart w:id="12" w:name="A0128_13"/>
            <w:bookmarkEnd w:id="12"/>
          </w:p>
        </w:tc>
        <w:tc>
          <w:tcPr>
            <w:tcW w:w="1312" w:type="dxa"/>
            <w:vAlign w:val="center"/>
          </w:tcPr>
          <w:p>
            <w:pPr>
              <w:jc w:val="center"/>
              <w:rPr>
                <w:sz w:val="24"/>
              </w:rPr>
            </w:pPr>
            <w:r>
              <w:rPr>
                <w:rFonts w:hint="eastAsia"/>
                <w:sz w:val="24"/>
              </w:rPr>
              <w:t>毕业院校</w:t>
            </w:r>
          </w:p>
          <w:p>
            <w:pPr>
              <w:jc w:val="center"/>
              <w:rPr>
                <w:sz w:val="24"/>
              </w:rPr>
            </w:pPr>
            <w:r>
              <w:rPr>
                <w:rFonts w:hint="eastAsia"/>
                <w:sz w:val="24"/>
              </w:rPr>
              <w:t>系及专业</w:t>
            </w:r>
          </w:p>
        </w:tc>
        <w:tc>
          <w:tcPr>
            <w:tcW w:w="3356" w:type="dxa"/>
            <w:vAlign w:val="center"/>
          </w:tcPr>
          <w:p>
            <w:pPr>
              <w:jc w:val="center"/>
              <w:rPr>
                <w:sz w:val="18"/>
                <w:szCs w:val="18"/>
              </w:rPr>
            </w:pPr>
            <w:bookmarkStart w:id="13" w:name="A0130_15"/>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680" w:hRule="exact"/>
          <w:jc w:val="center"/>
        </w:trPr>
        <w:tc>
          <w:tcPr>
            <w:tcW w:w="1080" w:type="dxa"/>
            <w:gridSpan w:val="2"/>
            <w:vMerge w:val="continue"/>
            <w:vAlign w:val="center"/>
          </w:tcPr>
          <w:p>
            <w:pPr>
              <w:jc w:val="center"/>
              <w:rPr>
                <w:sz w:val="24"/>
              </w:rPr>
            </w:pPr>
          </w:p>
        </w:tc>
        <w:tc>
          <w:tcPr>
            <w:tcW w:w="1004" w:type="dxa"/>
            <w:vAlign w:val="center"/>
          </w:tcPr>
          <w:p>
            <w:pPr>
              <w:jc w:val="center"/>
              <w:rPr>
                <w:sz w:val="24"/>
              </w:rPr>
            </w:pPr>
            <w:r>
              <w:rPr>
                <w:rFonts w:hint="eastAsia"/>
                <w:sz w:val="24"/>
              </w:rPr>
              <w:t>在  职</w:t>
            </w:r>
          </w:p>
          <w:p>
            <w:pPr>
              <w:jc w:val="center"/>
              <w:rPr>
                <w:sz w:val="24"/>
              </w:rPr>
            </w:pPr>
            <w:r>
              <w:rPr>
                <w:rFonts w:hint="eastAsia"/>
                <w:sz w:val="24"/>
              </w:rPr>
              <w:t>教  育</w:t>
            </w:r>
          </w:p>
        </w:tc>
        <w:tc>
          <w:tcPr>
            <w:tcW w:w="2801" w:type="dxa"/>
            <w:gridSpan w:val="3"/>
            <w:vAlign w:val="center"/>
          </w:tcPr>
          <w:p>
            <w:pPr>
              <w:jc w:val="center"/>
              <w:rPr>
                <w:sz w:val="24"/>
              </w:rPr>
            </w:pPr>
            <w:bookmarkStart w:id="14" w:name="A0128_14"/>
            <w:bookmarkEnd w:id="14"/>
          </w:p>
        </w:tc>
        <w:tc>
          <w:tcPr>
            <w:tcW w:w="1312" w:type="dxa"/>
            <w:vAlign w:val="center"/>
          </w:tcPr>
          <w:p>
            <w:pPr>
              <w:jc w:val="center"/>
              <w:rPr>
                <w:sz w:val="24"/>
              </w:rPr>
            </w:pPr>
            <w:r>
              <w:rPr>
                <w:rFonts w:hint="eastAsia"/>
                <w:sz w:val="24"/>
              </w:rPr>
              <w:t>毕业院校</w:t>
            </w:r>
          </w:p>
          <w:p>
            <w:pPr>
              <w:jc w:val="center"/>
              <w:rPr>
                <w:sz w:val="24"/>
              </w:rPr>
            </w:pPr>
            <w:r>
              <w:rPr>
                <w:rFonts w:hint="eastAsia"/>
                <w:sz w:val="24"/>
              </w:rPr>
              <w:t>系及专业</w:t>
            </w:r>
          </w:p>
        </w:tc>
        <w:tc>
          <w:tcPr>
            <w:tcW w:w="3356" w:type="dxa"/>
            <w:vAlign w:val="center"/>
          </w:tcPr>
          <w:p>
            <w:pPr>
              <w:rPr>
                <w:sz w:val="24"/>
              </w:rPr>
            </w:pPr>
            <w:bookmarkStart w:id="15" w:name="A0130_16"/>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2610" w:hRule="exact"/>
          <w:jc w:val="center"/>
        </w:trPr>
        <w:tc>
          <w:tcPr>
            <w:tcW w:w="720" w:type="dxa"/>
            <w:textDirection w:val="tbRlV"/>
            <w:vAlign w:val="center"/>
          </w:tcPr>
          <w:p>
            <w:pPr>
              <w:ind w:left="113" w:right="113"/>
              <w:jc w:val="center"/>
              <w:rPr>
                <w:sz w:val="24"/>
              </w:rPr>
            </w:pPr>
            <w:r>
              <w:rPr>
                <w:rFonts w:hint="eastAsia"/>
                <w:sz w:val="24"/>
              </w:rPr>
              <w:t>简      历</w:t>
            </w:r>
          </w:p>
        </w:tc>
        <w:tc>
          <w:tcPr>
            <w:tcW w:w="8833" w:type="dxa"/>
            <w:gridSpan w:val="7"/>
          </w:tcPr>
          <w:p>
            <w:pPr>
              <w:rPr>
                <w:sz w:val="28"/>
                <w:szCs w:val="28"/>
              </w:rPr>
            </w:pPr>
            <w:bookmarkStart w:id="16" w:name="A1701_20"/>
            <w:bookmarkEnd w:id="16"/>
            <w:r>
              <w:rPr>
                <w:rFonts w:hint="eastAsia"/>
                <w:bCs/>
                <w:sz w:val="24"/>
              </w:rPr>
              <w:t>（从大学起连续填写，凡工作单位或职务发生变化的，要从时间上分开填写）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1260" w:hRule="exact"/>
          <w:jc w:val="center"/>
        </w:trPr>
        <w:tc>
          <w:tcPr>
            <w:tcW w:w="720" w:type="dxa"/>
            <w:textDirection w:val="tbRlV"/>
            <w:vAlign w:val="center"/>
          </w:tcPr>
          <w:p>
            <w:pPr>
              <w:spacing w:line="0" w:lineRule="atLeast"/>
              <w:ind w:left="113" w:right="113"/>
              <w:jc w:val="center"/>
              <w:rPr>
                <w:sz w:val="24"/>
              </w:rPr>
            </w:pPr>
            <w:r>
              <w:rPr>
                <w:rFonts w:hint="eastAsia"/>
                <w:sz w:val="24"/>
              </w:rPr>
              <w:t>情况</w:t>
            </w:r>
          </w:p>
          <w:p>
            <w:pPr>
              <w:spacing w:line="0" w:lineRule="atLeast"/>
              <w:ind w:left="113" w:right="113"/>
              <w:jc w:val="center"/>
              <w:rPr>
                <w:sz w:val="24"/>
              </w:rPr>
            </w:pPr>
            <w:r>
              <w:rPr>
                <w:rFonts w:hint="eastAsia"/>
                <w:sz w:val="24"/>
              </w:rPr>
              <w:t>奖惩</w:t>
            </w:r>
          </w:p>
        </w:tc>
        <w:tc>
          <w:tcPr>
            <w:tcW w:w="8833" w:type="dxa"/>
            <w:gridSpan w:val="7"/>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1570" w:hRule="exact"/>
          <w:jc w:val="center"/>
        </w:trPr>
        <w:tc>
          <w:tcPr>
            <w:tcW w:w="720" w:type="dxa"/>
            <w:textDirection w:val="tbRlV"/>
            <w:vAlign w:val="center"/>
          </w:tcPr>
          <w:p>
            <w:pPr>
              <w:spacing w:line="0" w:lineRule="atLeast"/>
              <w:ind w:left="113" w:right="113"/>
              <w:jc w:val="center"/>
              <w:rPr>
                <w:sz w:val="24"/>
              </w:rPr>
            </w:pPr>
            <w:r>
              <w:rPr>
                <w:rFonts w:hint="eastAsia"/>
                <w:sz w:val="24"/>
              </w:rPr>
              <w:t>核结果</w:t>
            </w:r>
          </w:p>
          <w:p>
            <w:pPr>
              <w:spacing w:line="0" w:lineRule="atLeast"/>
              <w:ind w:left="113" w:right="113"/>
              <w:jc w:val="center"/>
              <w:rPr>
                <w:sz w:val="24"/>
              </w:rPr>
            </w:pPr>
            <w:r>
              <w:rPr>
                <w:rFonts w:hint="eastAsia"/>
                <w:sz w:val="24"/>
              </w:rPr>
              <w:t>年度考</w:t>
            </w:r>
          </w:p>
        </w:tc>
        <w:tc>
          <w:tcPr>
            <w:tcW w:w="8833" w:type="dxa"/>
            <w:gridSpan w:val="7"/>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6" w:type="dxa"/>
            <w:right w:w="108" w:type="dxa"/>
          </w:tblCellMar>
        </w:tblPrEx>
        <w:trPr>
          <w:cantSplit/>
          <w:trHeight w:val="3340" w:hRule="exact"/>
          <w:jc w:val="center"/>
        </w:trPr>
        <w:tc>
          <w:tcPr>
            <w:tcW w:w="720" w:type="dxa"/>
            <w:textDirection w:val="tbRlV"/>
            <w:vAlign w:val="center"/>
          </w:tcPr>
          <w:p>
            <w:pPr>
              <w:spacing w:line="0" w:lineRule="atLeast"/>
              <w:ind w:left="113" w:right="113"/>
              <w:jc w:val="center"/>
              <w:rPr>
                <w:sz w:val="24"/>
              </w:rPr>
            </w:pPr>
            <w:r>
              <w:rPr>
                <w:rFonts w:hint="eastAsia"/>
                <w:sz w:val="24"/>
              </w:rPr>
              <w:t>理由</w:t>
            </w:r>
          </w:p>
          <w:p>
            <w:pPr>
              <w:spacing w:line="0" w:lineRule="atLeast"/>
              <w:ind w:left="113" w:right="113"/>
              <w:jc w:val="center"/>
              <w:rPr>
                <w:sz w:val="24"/>
              </w:rPr>
            </w:pPr>
            <w:r>
              <w:rPr>
                <w:rFonts w:hint="eastAsia"/>
                <w:sz w:val="24"/>
              </w:rPr>
              <w:t>选任</w:t>
            </w:r>
          </w:p>
        </w:tc>
        <w:tc>
          <w:tcPr>
            <w:tcW w:w="8833" w:type="dxa"/>
            <w:gridSpan w:val="7"/>
            <w:vAlign w:val="center"/>
          </w:tcPr>
          <w:p>
            <w:pPr>
              <w:rPr>
                <w:szCs w:val="21"/>
              </w:rPr>
            </w:pPr>
            <w:bookmarkStart w:id="17" w:name="A1101_73"/>
            <w:bookmarkEnd w:id="17"/>
          </w:p>
          <w:p>
            <w:pPr>
              <w:rPr>
                <w:szCs w:val="21"/>
              </w:rPr>
            </w:pPr>
          </w:p>
          <w:p>
            <w:pPr>
              <w:jc w:val="center"/>
              <w:rPr>
                <w:szCs w:val="21"/>
              </w:rPr>
            </w:pPr>
          </w:p>
          <w:p>
            <w:pPr>
              <w:jc w:val="center"/>
              <w:rPr>
                <w:szCs w:val="21"/>
              </w:rPr>
            </w:pPr>
          </w:p>
          <w:p>
            <w:pPr>
              <w:jc w:val="center"/>
              <w:rPr>
                <w:szCs w:val="21"/>
              </w:rPr>
            </w:pPr>
          </w:p>
          <w:p>
            <w:pPr>
              <w:jc w:val="center"/>
              <w:rPr>
                <w:sz w:val="24"/>
              </w:rPr>
            </w:pPr>
          </w:p>
          <w:p>
            <w:pPr>
              <w:jc w:val="center"/>
              <w:rPr>
                <w:sz w:val="24"/>
              </w:rPr>
            </w:pPr>
          </w:p>
          <w:p>
            <w:pPr>
              <w:jc w:val="center"/>
              <w:rPr>
                <w:sz w:val="24"/>
              </w:rPr>
            </w:pPr>
          </w:p>
          <w:p>
            <w:pPr>
              <w:jc w:val="center"/>
              <w:rPr>
                <w:szCs w:val="21"/>
              </w:rPr>
            </w:pPr>
            <w:r>
              <w:rPr>
                <w:rFonts w:hint="eastAsia"/>
                <w:sz w:val="24"/>
              </w:rPr>
              <w:t>个人签名：</w:t>
            </w:r>
          </w:p>
        </w:tc>
      </w:tr>
    </w:tbl>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rPr>
          <w:rFonts w:ascii="仿宋_GB2312" w:hAnsi="仿宋" w:eastAsia="仿宋_GB2312"/>
          <w:sz w:val="32"/>
        </w:rPr>
      </w:pPr>
    </w:p>
    <w:p>
      <w:pPr>
        <w:pStyle w:val="4"/>
        <w:snapToGrid w:val="0"/>
        <w:spacing w:after="0" w:line="560" w:lineRule="exact"/>
        <w:jc w:val="both"/>
      </w:pPr>
      <w:bookmarkStart w:id="18" w:name="_GoBack"/>
      <w:bookmarkEnd w:id="18"/>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Microsoft YaHei UI"/>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pebnPAAAABQEAAA8AAAAAAAAA&#10;AQAgAAAAIgAAAGRycy9kb3ducmV2LnhtbFBLAQIUABQAAAAIAIdO4kBSPlf4qAEAAEIDAAAOAAAA&#10;AAAAAAEAIAAAAB4BAABkcnMvZTJvRG9jLnhtbFBLBQYAAAAABgAGAFkBAAA4BQAAAAA=&#10;">
              <v:fill on="f" focussize="0,0"/>
              <v:stroke on="f"/>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879A39"/>
    <w:multiLevelType w:val="singleLevel"/>
    <w:tmpl w:val="C9879A3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DC"/>
    <w:rsid w:val="00015348"/>
    <w:rsid w:val="000327B0"/>
    <w:rsid w:val="00054684"/>
    <w:rsid w:val="00057332"/>
    <w:rsid w:val="000639BD"/>
    <w:rsid w:val="00074672"/>
    <w:rsid w:val="000801EB"/>
    <w:rsid w:val="00096266"/>
    <w:rsid w:val="000C1429"/>
    <w:rsid w:val="000C2CF9"/>
    <w:rsid w:val="000D4910"/>
    <w:rsid w:val="001035FD"/>
    <w:rsid w:val="0012795B"/>
    <w:rsid w:val="00157C47"/>
    <w:rsid w:val="001611BF"/>
    <w:rsid w:val="00177DDC"/>
    <w:rsid w:val="001A6604"/>
    <w:rsid w:val="001B0D15"/>
    <w:rsid w:val="001E056D"/>
    <w:rsid w:val="001E5822"/>
    <w:rsid w:val="00243869"/>
    <w:rsid w:val="00271D2E"/>
    <w:rsid w:val="00272476"/>
    <w:rsid w:val="00273591"/>
    <w:rsid w:val="00283F8B"/>
    <w:rsid w:val="002F3DFA"/>
    <w:rsid w:val="00316E2A"/>
    <w:rsid w:val="00320532"/>
    <w:rsid w:val="00354E37"/>
    <w:rsid w:val="00370D8A"/>
    <w:rsid w:val="00396713"/>
    <w:rsid w:val="003B5C82"/>
    <w:rsid w:val="003C0C40"/>
    <w:rsid w:val="003D1EE2"/>
    <w:rsid w:val="003F1BB8"/>
    <w:rsid w:val="003F6151"/>
    <w:rsid w:val="004249B9"/>
    <w:rsid w:val="004418BB"/>
    <w:rsid w:val="004624B8"/>
    <w:rsid w:val="00466538"/>
    <w:rsid w:val="00470DFE"/>
    <w:rsid w:val="004C4599"/>
    <w:rsid w:val="00531960"/>
    <w:rsid w:val="00542313"/>
    <w:rsid w:val="00566B88"/>
    <w:rsid w:val="00587D01"/>
    <w:rsid w:val="005B0887"/>
    <w:rsid w:val="005B2BDD"/>
    <w:rsid w:val="005C4C18"/>
    <w:rsid w:val="0060232A"/>
    <w:rsid w:val="00604406"/>
    <w:rsid w:val="006470EC"/>
    <w:rsid w:val="0067297D"/>
    <w:rsid w:val="006A342B"/>
    <w:rsid w:val="006B0497"/>
    <w:rsid w:val="006B10BE"/>
    <w:rsid w:val="006C7ED9"/>
    <w:rsid w:val="00710C2F"/>
    <w:rsid w:val="007204DE"/>
    <w:rsid w:val="00731C26"/>
    <w:rsid w:val="00767A81"/>
    <w:rsid w:val="007B5A6B"/>
    <w:rsid w:val="007D7104"/>
    <w:rsid w:val="00815A4E"/>
    <w:rsid w:val="008223C8"/>
    <w:rsid w:val="00850B5B"/>
    <w:rsid w:val="00851F57"/>
    <w:rsid w:val="00874A24"/>
    <w:rsid w:val="008C7DF6"/>
    <w:rsid w:val="008D320D"/>
    <w:rsid w:val="008F2081"/>
    <w:rsid w:val="00903F77"/>
    <w:rsid w:val="00921CE4"/>
    <w:rsid w:val="009616DE"/>
    <w:rsid w:val="00963A04"/>
    <w:rsid w:val="009A7B61"/>
    <w:rsid w:val="00A03770"/>
    <w:rsid w:val="00A05151"/>
    <w:rsid w:val="00A71E49"/>
    <w:rsid w:val="00AD5ED3"/>
    <w:rsid w:val="00AE4DC1"/>
    <w:rsid w:val="00B04A93"/>
    <w:rsid w:val="00B52303"/>
    <w:rsid w:val="00B71D62"/>
    <w:rsid w:val="00B9493A"/>
    <w:rsid w:val="00B9498C"/>
    <w:rsid w:val="00BA1C71"/>
    <w:rsid w:val="00BF1842"/>
    <w:rsid w:val="00C043F2"/>
    <w:rsid w:val="00C37B33"/>
    <w:rsid w:val="00C4720F"/>
    <w:rsid w:val="00C705D9"/>
    <w:rsid w:val="00C86FF7"/>
    <w:rsid w:val="00C906FB"/>
    <w:rsid w:val="00CA64E1"/>
    <w:rsid w:val="00CD551E"/>
    <w:rsid w:val="00CE5787"/>
    <w:rsid w:val="00D11F5F"/>
    <w:rsid w:val="00D17984"/>
    <w:rsid w:val="00D276CC"/>
    <w:rsid w:val="00D902FA"/>
    <w:rsid w:val="00DC7089"/>
    <w:rsid w:val="00E10F45"/>
    <w:rsid w:val="00E47854"/>
    <w:rsid w:val="00E50EFD"/>
    <w:rsid w:val="00E51BD9"/>
    <w:rsid w:val="00E5309F"/>
    <w:rsid w:val="00E532EC"/>
    <w:rsid w:val="00F72610"/>
    <w:rsid w:val="00FA06EB"/>
    <w:rsid w:val="00FA4B4E"/>
    <w:rsid w:val="00FA662E"/>
    <w:rsid w:val="00FC72EB"/>
    <w:rsid w:val="00FE5925"/>
    <w:rsid w:val="02137819"/>
    <w:rsid w:val="04831F5F"/>
    <w:rsid w:val="12C3504C"/>
    <w:rsid w:val="255742B7"/>
    <w:rsid w:val="274929C1"/>
    <w:rsid w:val="2A6C2B17"/>
    <w:rsid w:val="3F8E3808"/>
    <w:rsid w:val="40461561"/>
    <w:rsid w:val="4D60104D"/>
    <w:rsid w:val="52082A65"/>
    <w:rsid w:val="559446B0"/>
    <w:rsid w:val="5CC876AE"/>
    <w:rsid w:val="632B257E"/>
    <w:rsid w:val="6C315592"/>
    <w:rsid w:val="746A302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after="150"/>
      <w:jc w:val="left"/>
    </w:pPr>
    <w:rPr>
      <w:rFonts w:cs="宋体"/>
      <w:kern w:val="0"/>
      <w:sz w:val="24"/>
      <w:szCs w:val="24"/>
    </w:rPr>
  </w:style>
  <w:style w:type="character" w:customStyle="1" w:styleId="7">
    <w:name w:val="页眉 字符"/>
    <w:basedOn w:val="6"/>
    <w:link w:val="3"/>
    <w:qFormat/>
    <w:uiPriority w:val="99"/>
    <w:rPr>
      <w:rFonts w:ascii="宋体" w:hAnsi="宋体" w:cstheme="minorBidi"/>
      <w:kern w:val="2"/>
      <w:sz w:val="18"/>
      <w:szCs w:val="18"/>
    </w:rPr>
  </w:style>
  <w:style w:type="character" w:customStyle="1" w:styleId="8">
    <w:name w:val="页脚 字符"/>
    <w:basedOn w:val="6"/>
    <w:link w:val="2"/>
    <w:qFormat/>
    <w:uiPriority w:val="99"/>
    <w:rPr>
      <w:rFonts w:ascii="宋体" w:hAnsi="宋体"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49170C-25E8-4925-A4D7-326764205B2F}">
  <ds:schemaRefs/>
</ds:datastoreItem>
</file>

<file path=docProps/app.xml><?xml version="1.0" encoding="utf-8"?>
<Properties xmlns="http://schemas.openxmlformats.org/officeDocument/2006/extended-properties" xmlns:vt="http://schemas.openxmlformats.org/officeDocument/2006/docPropsVTypes">
  <Template>Normal</Template>
  <Pages>5</Pages>
  <Words>220</Words>
  <Characters>1255</Characters>
  <Lines>10</Lines>
  <Paragraphs>2</Paragraphs>
  <TotalTime>1</TotalTime>
  <ScaleCrop>false</ScaleCrop>
  <LinksUpToDate>false</LinksUpToDate>
  <CharactersWithSpaces>1473</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2019-06-26T09:25:00Z</dcterms:created>
  <dc:creator>rec6</dc:creator>
  <cp:lastModifiedBy>开满鲜花的树1425965517</cp:lastModifiedBy>
  <cp:lastPrinted>2019-06-26T08:17:00Z</cp:lastPrinted>
  <dcterms:modified xsi:type="dcterms:W3CDTF">2019-06-26T11:51:31Z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